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济源市农村土地承包经营权证信息（基本农田）排查变更项目更正公告</w:t>
      </w:r>
      <w:r>
        <w:rPr>
          <w:rFonts w:hint="eastAsia"/>
          <w:b/>
          <w:bCs/>
          <w:sz w:val="36"/>
          <w:szCs w:val="36"/>
          <w:lang w:eastAsia="zh-CN"/>
        </w:rPr>
        <w:t>附件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原竞争性磋商文件“第五部分 评审标准</w:t>
      </w:r>
      <w:r>
        <w:rPr>
          <w:rFonts w:hint="eastAsia" w:ascii="宋体" w:hAnsi="宋体" w:cs="宋体"/>
          <w:b/>
          <w:spacing w:val="10"/>
          <w:kern w:val="0"/>
          <w:sz w:val="28"/>
          <w:szCs w:val="28"/>
        </w:rPr>
        <w:t>24.2</w:t>
      </w:r>
      <w:r>
        <w:rPr>
          <w:rFonts w:hint="eastAsia" w:ascii="宋体" w:hAnsi="宋体"/>
          <w:b/>
          <w:spacing w:val="10"/>
          <w:kern w:val="0"/>
          <w:sz w:val="28"/>
          <w:szCs w:val="28"/>
        </w:rPr>
        <w:t>评</w:t>
      </w:r>
      <w:r>
        <w:rPr>
          <w:rFonts w:hint="eastAsia" w:ascii="宋体" w:hAnsi="宋体"/>
          <w:b/>
          <w:spacing w:val="10"/>
          <w:kern w:val="0"/>
          <w:sz w:val="28"/>
          <w:szCs w:val="28"/>
          <w:lang w:eastAsia="zh-CN"/>
        </w:rPr>
        <w:t>分</w:t>
      </w:r>
      <w:r>
        <w:rPr>
          <w:rFonts w:hint="eastAsia" w:ascii="宋体" w:hAnsi="宋体"/>
          <w:b/>
          <w:spacing w:val="10"/>
          <w:kern w:val="0"/>
          <w:sz w:val="28"/>
          <w:szCs w:val="28"/>
        </w:rPr>
        <w:t>标准</w:t>
      </w:r>
      <w:r>
        <w:rPr>
          <w:rFonts w:hint="eastAsia"/>
          <w:b/>
          <w:bCs/>
          <w:sz w:val="28"/>
          <w:szCs w:val="28"/>
          <w:lang w:val="en-US" w:eastAsia="zh-CN"/>
        </w:rPr>
        <w:t>”中“综合部分”的业绩要求：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2017年以来（以合同签订时间为准），供应商具有与本项目同类业绩（同类业绩指农村土地承包经营权证排查变更）的，每提供1份，得2分；最多提供3份合同。（0-6分）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以上项目业绩，须在响应文件中提供合同复印件加盖公章；磋商时须携带原件，未携带原件或原件携带不全的，均不得分。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现更正为：</w:t>
      </w:r>
    </w:p>
    <w:p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201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年以来（以合同签订时间为准），供应商具有与本项目同类业绩（同类业绩指农村土地承包经营权证排查变更）的，每提供1份，得2分；最多提供3份合同。（0-6分）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以上项目业绩，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 w:eastAsia="zh-CN"/>
        </w:rPr>
        <w:t>须在响应文件中提供合同复印件加盖公章；磋商时须携带原件，未携带原件或原件携带不全的，均不得分。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F45BF"/>
    <w:rsid w:val="04297849"/>
    <w:rsid w:val="0E0A7768"/>
    <w:rsid w:val="144A22B9"/>
    <w:rsid w:val="1A414C2D"/>
    <w:rsid w:val="225A7D9C"/>
    <w:rsid w:val="22FE4319"/>
    <w:rsid w:val="2E9F7C1E"/>
    <w:rsid w:val="3CD928C1"/>
    <w:rsid w:val="52D527E4"/>
    <w:rsid w:val="667F45BF"/>
    <w:rsid w:val="69C040CD"/>
    <w:rsid w:val="7745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2019-06-18T02:41:00Z</dcterms:created>
  <dc:creator>你在我手心里</dc:creator>
  <cp:lastModifiedBy>Administrator</cp:lastModifiedBy>
  <dcterms:modified xsi:type="dcterms:W3CDTF">2019-06-18T02:54:37Z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